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1E6DA0B0" w:rsidR="004C05F1" w:rsidRPr="00694572" w:rsidRDefault="0009310D" w:rsidP="00FF7069">
            <w:pPr>
              <w:rPr>
                <w:rFonts w:ascii="Arial" w:hAnsi="Arial" w:cs="Arial"/>
                <w:b/>
                <w:bCs/>
                <w:kern w:val="2"/>
                <w:sz w:val="20"/>
              </w:rPr>
            </w:pPr>
            <w:r>
              <w:rPr>
                <w:rFonts w:ascii="Arial" w:hAnsi="Arial" w:cs="Arial"/>
                <w:b/>
                <w:bCs/>
                <w:kern w:val="2"/>
                <w:sz w:val="20"/>
              </w:rPr>
              <w:t>G</w:t>
            </w:r>
            <w:r w:rsidR="00694572" w:rsidRPr="00694572">
              <w:rPr>
                <w:rFonts w:ascii="Arial" w:hAnsi="Arial" w:cs="Arial"/>
                <w:b/>
                <w:bCs/>
                <w:kern w:val="2"/>
                <w:sz w:val="20"/>
              </w:rPr>
              <w:t>eriamas ir mineralinis vanduo</w:t>
            </w:r>
            <w:r>
              <w:rPr>
                <w:rFonts w:ascii="Arial" w:hAnsi="Arial" w:cs="Arial"/>
                <w:b/>
                <w:bCs/>
                <w:kern w:val="2"/>
                <w:sz w:val="20"/>
              </w:rPr>
              <w:t xml:space="preserve"> Litgrid AB Pietų regionui </w:t>
            </w: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247A7877" w14:textId="437A1748"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396CD897" w14:textId="3CDAC269" w:rsidR="004C05F1" w:rsidRPr="007F35FA" w:rsidRDefault="00000000"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164CBF">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166180B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0AD7A169" w14:textId="77777777" w:rsidR="00282F78" w:rsidRPr="00645B75" w:rsidRDefault="00000000" w:rsidP="00282F78">
            <w:pPr>
              <w:jc w:val="both"/>
              <w:rPr>
                <w:rFonts w:ascii="Arial" w:hAnsi="Arial" w:cs="Arial"/>
                <w:kern w:val="2"/>
                <w:sz w:val="20"/>
              </w:rPr>
            </w:pPr>
            <w:sdt>
              <w:sdtPr>
                <w:rPr>
                  <w:rFonts w:ascii="Arial" w:hAnsi="Arial" w:cs="Arial"/>
                  <w:kern w:val="2"/>
                  <w:sz w:val="20"/>
                </w:rPr>
                <w:id w:val="-2006129122"/>
                <w:placeholder>
                  <w:docPart w:val="9954EBD600AE4D5FBBC89D2CC290297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282F78">
                  <w:rPr>
                    <w:rFonts w:ascii="Arial" w:hAnsi="Arial" w:cs="Arial"/>
                    <w:kern w:val="2"/>
                    <w:sz w:val="20"/>
                  </w:rPr>
                  <w:t xml:space="preserve">Tiekėjas Prekes įsipareigoja pristatyti nuo užsakymo pateikimo dienos Techninėje specifikacijoje nurodytu adresu ne vėliau kaip per </w:t>
                </w:r>
              </w:sdtContent>
            </w:sdt>
            <w:r w:rsidR="00282F78" w:rsidRPr="00645B75">
              <w:rPr>
                <w:rFonts w:ascii="Arial" w:hAnsi="Arial" w:cs="Arial"/>
                <w:kern w:val="2"/>
                <w:sz w:val="20"/>
              </w:rPr>
              <w:t xml:space="preserve"> </w:t>
            </w:r>
            <w:r w:rsidR="00282F78">
              <w:rPr>
                <w:rFonts w:ascii="Arial" w:hAnsi="Arial" w:cs="Arial"/>
                <w:kern w:val="2"/>
                <w:sz w:val="20"/>
              </w:rPr>
              <w:t>3</w:t>
            </w:r>
            <w:r w:rsidR="00282F78" w:rsidRPr="00645B75">
              <w:rPr>
                <w:rFonts w:ascii="Arial" w:hAnsi="Arial" w:cs="Arial"/>
                <w:kern w:val="2"/>
                <w:sz w:val="20"/>
              </w:rPr>
              <w:t xml:space="preserve"> </w:t>
            </w:r>
            <w:r w:rsidR="00282F78">
              <w:rPr>
                <w:rFonts w:ascii="Arial" w:hAnsi="Arial" w:cs="Arial"/>
                <w:kern w:val="2"/>
                <w:sz w:val="20"/>
              </w:rPr>
              <w:t>dienas.</w:t>
            </w:r>
          </w:p>
          <w:p w14:paraId="0D57F431" w14:textId="77777777" w:rsidR="00282F78" w:rsidRPr="00645B75" w:rsidRDefault="00282F78" w:rsidP="00282F78">
            <w:pPr>
              <w:jc w:val="both"/>
              <w:rPr>
                <w:rFonts w:ascii="Arial" w:hAnsi="Arial" w:cs="Arial"/>
                <w:kern w:val="2"/>
                <w:sz w:val="20"/>
              </w:rPr>
            </w:pPr>
          </w:p>
          <w:p w14:paraId="718D3EFA" w14:textId="023FB460" w:rsidR="004C05F1" w:rsidRPr="007F35FA" w:rsidRDefault="00282F78" w:rsidP="00282F78">
            <w:pPr>
              <w:spacing w:line="276" w:lineRule="auto"/>
              <w:jc w:val="both"/>
              <w:rPr>
                <w:rFonts w:ascii="Arial" w:hAnsi="Arial" w:cs="Arial"/>
                <w:kern w:val="2"/>
                <w:sz w:val="20"/>
              </w:rPr>
            </w:pPr>
            <w:r w:rsidRPr="00645B75">
              <w:rPr>
                <w:rFonts w:ascii="Arial" w:hAnsi="Arial" w:cs="Arial"/>
                <w:kern w:val="2"/>
                <w:sz w:val="20"/>
              </w:rPr>
              <w:t xml:space="preserve">Bendras Prekių tiekimo terminas: </w:t>
            </w:r>
            <w:r>
              <w:rPr>
                <w:rFonts w:ascii="Arial" w:hAnsi="Arial" w:cs="Arial"/>
                <w:kern w:val="2"/>
                <w:sz w:val="20"/>
              </w:rPr>
              <w:t>36</w:t>
            </w:r>
            <w:r w:rsidRPr="00645B75">
              <w:rPr>
                <w:rFonts w:ascii="Arial" w:hAnsi="Arial" w:cs="Arial"/>
                <w:kern w:val="2"/>
                <w:sz w:val="20"/>
              </w:rPr>
              <w:t xml:space="preserve"> </w:t>
            </w:r>
            <w:sdt>
              <w:sdtPr>
                <w:rPr>
                  <w:rFonts w:ascii="Arial" w:hAnsi="Arial" w:cs="Arial"/>
                  <w:kern w:val="2"/>
                  <w:sz w:val="20"/>
                </w:rPr>
                <w:id w:val="282773410"/>
                <w:placeholder>
                  <w:docPart w:val="2D4C2AE71A024168A9BBBDF06A7733DA"/>
                </w:placeholder>
                <w:dropDownList>
                  <w:listItem w:value="Pasirinkite elementą."/>
                  <w:listItem w:displayText="punktas netaikomas." w:value="punktas netaikomas."/>
                  <w:listItem w:displayText="mėnesių." w:value="mėnesių."/>
                  <w:listItem w:displayText="mėnesiai." w:value="mėnesiai."/>
                </w:dropDownList>
              </w:sdtPr>
              <w:sdtContent>
                <w:r>
                  <w:rPr>
                    <w:rFonts w:ascii="Arial" w:hAnsi="Arial" w:cs="Arial"/>
                    <w:kern w:val="2"/>
                    <w:sz w:val="20"/>
                  </w:rPr>
                  <w:t>mėnesiai.</w:t>
                </w:r>
              </w:sdtContent>
            </w:sdt>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7E50E5E8" w14:textId="6A224544" w:rsidR="004C05F1" w:rsidRPr="00FA4AE8" w:rsidRDefault="00000000" w:rsidP="00FA4AE8">
            <w:pPr>
              <w:jc w:val="both"/>
              <w:rPr>
                <w:rFonts w:ascii="Arial" w:hAnsi="Arial" w:cs="Arial"/>
                <w:kern w:val="2"/>
                <w:sz w:val="20"/>
              </w:rPr>
            </w:pPr>
            <w:sdt>
              <w:sdtPr>
                <w:rPr>
                  <w:rFonts w:ascii="Arial" w:hAnsi="Arial" w:cs="Arial"/>
                  <w:kern w:val="2"/>
                  <w:sz w:val="20"/>
                </w:rPr>
                <w:id w:val="27923379"/>
                <w:placeholder>
                  <w:docPart w:val="7521D191AE994C209A6D1F87D7F8C7B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FA4AE8">
                  <w:rPr>
                    <w:rFonts w:ascii="Arial" w:hAnsi="Arial" w:cs="Arial"/>
                    <w:kern w:val="2"/>
                    <w:sz w:val="20"/>
                  </w:rPr>
                  <w:t xml:space="preserve">Punktas netaikomas. </w:t>
                </w:r>
              </w:sdtContent>
            </w:sdt>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5.1. Sutarčiai taikomas kainos apskaičiavimo būdas</w:t>
            </w:r>
          </w:p>
        </w:tc>
        <w:tc>
          <w:tcPr>
            <w:tcW w:w="7337" w:type="dxa"/>
            <w:gridSpan w:val="2"/>
            <w:vAlign w:val="center"/>
          </w:tcPr>
          <w:sdt>
            <w:sdtPr>
              <w:rPr>
                <w:rFonts w:ascii="Arial" w:hAnsi="Arial" w:cs="Arial"/>
                <w:color w:val="000000" w:themeColor="text1"/>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0532BC68" w14:textId="14E28C0F" w:rsidR="004C05F1" w:rsidRPr="006B4533" w:rsidRDefault="0078687D" w:rsidP="00FF7069">
                <w:pPr>
                  <w:spacing w:line="276" w:lineRule="auto"/>
                  <w:jc w:val="both"/>
                  <w:rPr>
                    <w:rFonts w:ascii="Arial" w:hAnsi="Arial" w:cs="Arial"/>
                    <w:color w:val="000000" w:themeColor="text1"/>
                    <w:kern w:val="2"/>
                    <w:sz w:val="20"/>
                  </w:rPr>
                </w:pPr>
                <w:r w:rsidRPr="006B4533">
                  <w:rPr>
                    <w:rFonts w:ascii="Arial" w:hAnsi="Arial" w:cs="Arial"/>
                    <w:color w:val="000000" w:themeColor="text1"/>
                    <w:kern w:val="2"/>
                    <w:sz w:val="20"/>
                  </w:rPr>
                  <w:t>Fisuoto įkainio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54E445F0" w14:textId="6EBA4C37" w:rsidR="009E4EB7"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0009310D">
              <w:rPr>
                <w:rFonts w:ascii="Arial" w:hAnsi="Arial" w:cs="Arial"/>
                <w:kern w:val="2"/>
                <w:sz w:val="20"/>
              </w:rPr>
              <w:t>1</w:t>
            </w:r>
            <w:r w:rsidR="009E4EB7" w:rsidRPr="009E4EB7">
              <w:rPr>
                <w:rFonts w:ascii="Arial" w:hAnsi="Arial" w:cs="Arial"/>
                <w:kern w:val="2"/>
                <w:sz w:val="20"/>
              </w:rPr>
              <w:t>3</w:t>
            </w:r>
            <w:r w:rsidR="009E4EB7">
              <w:rPr>
                <w:rFonts w:ascii="Arial" w:hAnsi="Arial" w:cs="Arial"/>
                <w:kern w:val="2"/>
                <w:sz w:val="20"/>
              </w:rPr>
              <w:t xml:space="preserve"> </w:t>
            </w:r>
            <w:r w:rsidR="009E4EB7" w:rsidRPr="009E4EB7">
              <w:rPr>
                <w:rFonts w:ascii="Arial" w:hAnsi="Arial" w:cs="Arial"/>
                <w:kern w:val="2"/>
                <w:sz w:val="20"/>
              </w:rPr>
              <w:t>000,00</w:t>
            </w:r>
          </w:p>
          <w:p w14:paraId="571998D5" w14:textId="0841F92E" w:rsidR="00782FD5"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PVM: </w:t>
            </w:r>
            <w:r w:rsidR="00B33798">
              <w:rPr>
                <w:rFonts w:ascii="Arial" w:hAnsi="Arial" w:cs="Arial"/>
                <w:color w:val="000000" w:themeColor="text1"/>
                <w:kern w:val="2"/>
                <w:sz w:val="20"/>
              </w:rPr>
              <w:t>2 7</w:t>
            </w:r>
            <w:r w:rsidR="00782FD5" w:rsidRPr="006B4533">
              <w:rPr>
                <w:rFonts w:ascii="Arial" w:hAnsi="Arial" w:cs="Arial"/>
                <w:color w:val="000000" w:themeColor="text1"/>
                <w:kern w:val="2"/>
                <w:sz w:val="20"/>
              </w:rPr>
              <w:t>30,00</w:t>
            </w:r>
          </w:p>
          <w:p w14:paraId="5BB8D054" w14:textId="562A3AC5"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00B33798">
              <w:rPr>
                <w:rFonts w:ascii="Arial" w:hAnsi="Arial" w:cs="Arial"/>
                <w:color w:val="000000" w:themeColor="text1"/>
                <w:kern w:val="2"/>
                <w:sz w:val="20"/>
              </w:rPr>
              <w:t>15 7</w:t>
            </w:r>
            <w:r w:rsidR="006B4533" w:rsidRPr="006B4533">
              <w:rPr>
                <w:rFonts w:ascii="Arial" w:hAnsi="Arial" w:cs="Arial"/>
                <w:color w:val="000000" w:themeColor="text1"/>
                <w:kern w:val="2"/>
                <w:sz w:val="20"/>
              </w:rPr>
              <w:t>30,00</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Content>
              <w:p w14:paraId="6404824B" w14:textId="6643C7B8" w:rsidR="004C05F1" w:rsidRPr="007F35FA" w:rsidRDefault="00B14107" w:rsidP="00FF7069">
                <w:pPr>
                  <w:spacing w:line="276" w:lineRule="auto"/>
                  <w:jc w:val="both"/>
                  <w:rPr>
                    <w:rFonts w:ascii="Arial" w:hAnsi="Arial" w:cs="Arial"/>
                    <w:kern w:val="2"/>
                    <w:sz w:val="20"/>
                  </w:rPr>
                </w:pPr>
                <w:r>
                  <w:rPr>
                    <w:rFonts w:ascii="Arial" w:hAnsi="Arial" w:cs="Arial"/>
                    <w:kern w:val="2"/>
                    <w:sz w:val="20"/>
                  </w:rPr>
                  <w:t>Fiksuotas įkainis. Pradinės Sutarties vertė lygi maksimaliai pirkimui skirtai lėšų sumai be PVM. Pirkėjas perka Prekes pagal poreikį, neviršijant bendros Sutarties kainos. Pirkėjas neįsipareigoja išpirkti preliminaraus Prekių kiekio ar bet kokios jo dalies</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151C0AC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p>
          <w:p w14:paraId="75CEB9E1" w14:textId="77777777"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5.3.1.2. </w:t>
            </w:r>
            <w:sdt>
              <w:sdtPr>
                <w:rPr>
                  <w:rFonts w:ascii="Arial" w:hAnsi="Arial" w:cs="Arial"/>
                  <w:kern w:val="2"/>
                  <w:sz w:val="20"/>
                </w:rPr>
                <w:id w:val="2068139690"/>
                <w:placeholder>
                  <w:docPart w:val="295CF799213442A0B66F454E3B110BA0"/>
                </w:placeholder>
                <w:dropDownList>
                  <w:listItem w:value="Pasirinkite elementą."/>
                  <w:listItem w:displayText="dėl kainų lygio pokyčio:" w:value="dėl kainų lygio pokyčio:"/>
                  <w:listItem w:displayText="Punktas ir 5.3.1.2.1 - 5.3.1.2.10 papunkčiai netaikomi. " w:value="Punktas ir 5.3.1.2.1 - 5.3.1.2.10 papunkčiai netaikomi. "/>
                </w:dropDownList>
              </w:sdtPr>
              <w:sdtContent>
                <w:r w:rsidRPr="007F35FA">
                  <w:rPr>
                    <w:rFonts w:ascii="Arial" w:hAnsi="Arial" w:cs="Arial"/>
                    <w:kern w:val="2"/>
                    <w:sz w:val="20"/>
                  </w:rPr>
                  <w:t>dėl kainų lygio pokyčio:</w:t>
                </w:r>
              </w:sdtContent>
            </w:sdt>
          </w:p>
          <w:p w14:paraId="16BDDAF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w:t>
            </w:r>
            <w:r w:rsidRPr="007F35FA">
              <w:rPr>
                <w:rFonts w:ascii="Arial" w:hAnsi="Arial" w:cs="Arial"/>
                <w:kern w:val="2"/>
                <w:sz w:val="20"/>
              </w:rPr>
              <w:lastRenderedPageBreak/>
              <w:t>sudarymo dienos yra praėję daugiau nei 6 (šeši) mėnesiai, Sutartyje numatytos kainos / įkainių perskaičiavimas (keitimas) gali būti atliktas Sutarties sudarymo dieną.</w:t>
            </w:r>
          </w:p>
          <w:p w14:paraId="0C85CA5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03B01D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165D5D8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6DA1E1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8C169F1"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5.3.1.2.6. </w:t>
            </w:r>
            <w:r w:rsidRPr="007F35FA">
              <w:rPr>
                <w:rFonts w:ascii="Arial" w:hAnsi="Arial" w:cs="Arial"/>
                <w:kern w:val="2"/>
                <w:sz w:val="20"/>
                <w:shd w:val="clear" w:color="auto" w:fill="FFFFFF"/>
              </w:rPr>
              <w:t>Nauja Sutarties kaina / įkainiai apskaičiuojami pagal žemiau pateiktą formulę:</w:t>
            </w:r>
          </w:p>
          <w:p w14:paraId="3F0A199E" w14:textId="77777777" w:rsidR="004C05F1" w:rsidRPr="007F35FA" w:rsidRDefault="004C05F1" w:rsidP="00FF7069">
            <w:pPr>
              <w:spacing w:line="276" w:lineRule="auto"/>
              <w:jc w:val="both"/>
              <w:rPr>
                <w:rFonts w:ascii="Arial" w:hAnsi="Arial" w:cs="Arial"/>
                <w:kern w:val="2"/>
                <w:sz w:val="20"/>
                <w:shd w:val="clear" w:color="auto" w:fill="FFFFFF"/>
              </w:rPr>
            </w:pPr>
          </w:p>
          <w:p w14:paraId="01859ECA" w14:textId="77777777" w:rsidR="004C05F1" w:rsidRPr="007F35FA" w:rsidRDefault="00000000" w:rsidP="00FF706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4C05F1" w:rsidRPr="007F35FA">
              <w:rPr>
                <w:rFonts w:ascii="Arial" w:hAnsi="Arial" w:cs="Arial"/>
                <w:kern w:val="2"/>
                <w:sz w:val="20"/>
              </w:rPr>
              <w:t>, kur a – kaina / įkainis (Eur be PVM) (jei peržiūra jau buvo atlikta, tai po paskutinio perskaičiavimo)</w:t>
            </w:r>
          </w:p>
          <w:p w14:paraId="7E295D6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a</w:t>
            </w:r>
            <w:r w:rsidRPr="007F35FA">
              <w:rPr>
                <w:rFonts w:ascii="Arial" w:hAnsi="Arial" w:cs="Arial"/>
                <w:kern w:val="2"/>
                <w:sz w:val="20"/>
                <w:vertAlign w:val="subscript"/>
              </w:rPr>
              <w:t>1</w:t>
            </w:r>
            <w:r w:rsidRPr="007F35FA">
              <w:rPr>
                <w:rFonts w:ascii="Arial" w:hAnsi="Arial" w:cs="Arial"/>
                <w:kern w:val="2"/>
                <w:sz w:val="20"/>
              </w:rPr>
              <w:t xml:space="preserve"> – perskaičiuota (pakeista) kaina / įkainis (Eur be PVM)</w:t>
            </w:r>
          </w:p>
          <w:p w14:paraId="13F2520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k – pagal vartotojų kainų indeksą (indeksas: „Vartojimo prekės ir paslaugos“) apskaičiuotas Vartojimo prekių ir paslaugų kainų pokytis (padidėjimas arba sumažėjimas) (%). „k“ reikšmė skaičiuojama pagal formulę:</w:t>
            </w:r>
          </w:p>
          <w:p w14:paraId="5242A34C" w14:textId="77777777" w:rsidR="004C05F1" w:rsidRPr="007F35FA" w:rsidRDefault="004C05F1" w:rsidP="00FF706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7F35FA">
              <w:rPr>
                <w:rFonts w:ascii="Arial" w:hAnsi="Arial" w:cs="Arial"/>
                <w:kern w:val="2"/>
                <w:sz w:val="20"/>
              </w:rPr>
              <w:t>, (proc.) kur</w:t>
            </w:r>
          </w:p>
          <w:p w14:paraId="617F8DFF" w14:textId="77777777" w:rsidR="004C05F1" w:rsidRPr="007F35FA" w:rsidRDefault="004C05F1" w:rsidP="00FF7069">
            <w:pPr>
              <w:spacing w:line="276" w:lineRule="auto"/>
              <w:jc w:val="both"/>
              <w:textAlignment w:val="baseline"/>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naujausias</w:t>
            </w:r>
            <w:proofErr w:type="spellEnd"/>
            <w:r w:rsidRPr="007F35FA">
              <w:rPr>
                <w:rFonts w:ascii="Arial" w:hAnsi="Arial" w:cs="Arial"/>
                <w:kern w:val="2"/>
                <w:sz w:val="20"/>
              </w:rPr>
              <w:t xml:space="preserve"> – kreipimosi dėl kainos / įkainių peržiūros išsiuntimo kitai šaliai dieną paskelbtas naujausias „Vartojimo prekės ir paslaugos“ indeksas.</w:t>
            </w:r>
          </w:p>
          <w:p w14:paraId="75776559" w14:textId="77777777" w:rsidR="004C05F1" w:rsidRPr="007F35FA" w:rsidRDefault="004C05F1" w:rsidP="00FF7069">
            <w:pPr>
              <w:spacing w:line="276" w:lineRule="auto"/>
              <w:jc w:val="both"/>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pradžia</w:t>
            </w:r>
            <w:proofErr w:type="spellEnd"/>
            <w:r w:rsidRPr="007F35FA">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77EEE3" w14:textId="77777777" w:rsidR="004C05F1" w:rsidRPr="007F35FA" w:rsidRDefault="004C05F1" w:rsidP="00FF7069">
            <w:pPr>
              <w:spacing w:line="276" w:lineRule="auto"/>
              <w:jc w:val="both"/>
              <w:rPr>
                <w:rFonts w:ascii="Arial" w:hAnsi="Arial" w:cs="Arial"/>
                <w:kern w:val="2"/>
                <w:sz w:val="20"/>
              </w:rPr>
            </w:pPr>
          </w:p>
          <w:p w14:paraId="14142F24"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5.3.1.2.7. </w:t>
            </w:r>
            <w:r w:rsidRPr="007F35FA">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F35FA">
              <w:rPr>
                <w:rFonts w:ascii="Arial" w:hAnsi="Arial" w:cs="Arial"/>
                <w:kern w:val="2"/>
                <w:sz w:val="20"/>
                <w:shd w:val="clear" w:color="auto" w:fill="FFFFFF"/>
                <w:vertAlign w:val="subscript"/>
              </w:rPr>
              <w:t>1</w:t>
            </w:r>
            <w:r w:rsidRPr="007F35FA">
              <w:rPr>
                <w:rFonts w:ascii="Arial" w:hAnsi="Arial" w:cs="Arial"/>
                <w:kern w:val="2"/>
                <w:sz w:val="20"/>
                <w:shd w:val="clear" w:color="auto" w:fill="FFFFFF"/>
              </w:rPr>
              <w:t>“ suapvalinamas iki dviejų</w:t>
            </w:r>
            <w:r w:rsidRPr="007F35FA">
              <w:rPr>
                <w:rFonts w:ascii="Arial" w:hAnsi="Arial" w:cs="Arial"/>
                <w:b/>
                <w:bCs/>
                <w:kern w:val="2"/>
                <w:sz w:val="20"/>
                <w:shd w:val="clear" w:color="auto" w:fill="FFFFFF"/>
              </w:rPr>
              <w:t xml:space="preserve"> </w:t>
            </w:r>
            <w:r w:rsidRPr="007F35FA">
              <w:rPr>
                <w:rFonts w:ascii="Arial" w:hAnsi="Arial" w:cs="Arial"/>
                <w:kern w:val="2"/>
                <w:sz w:val="20"/>
                <w:shd w:val="clear" w:color="auto" w:fill="FFFFFF"/>
              </w:rPr>
              <w:t>skaitmenų po kablelio.</w:t>
            </w:r>
          </w:p>
          <w:p w14:paraId="65614627"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 xml:space="preserve">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w:t>
            </w:r>
            <w:r w:rsidRPr="007F35FA">
              <w:rPr>
                <w:rFonts w:ascii="Arial" w:hAnsi="Arial" w:cs="Arial"/>
                <w:kern w:val="2"/>
                <w:sz w:val="20"/>
                <w:shd w:val="clear" w:color="auto" w:fill="FFFFFF"/>
              </w:rPr>
              <w:lastRenderedPageBreak/>
              <w:t>nurodyti kito Indekso ar prašyti perskaičiavimo pagal kitą Indeksą nei nurodytas šioje procedūroje.</w:t>
            </w:r>
          </w:p>
          <w:p w14:paraId="5FCD35D9"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5.3.1.2.9. </w:t>
            </w:r>
            <w:r w:rsidRPr="007F35FA">
              <w:rPr>
                <w:rFonts w:ascii="Arial" w:hAnsi="Arial" w:cs="Arial"/>
                <w:kern w:val="2"/>
                <w:sz w:val="20"/>
                <w:shd w:val="clear" w:color="auto" w:fill="FFFFFF"/>
              </w:rPr>
              <w:t>Susitarimas turi būti sudarytas per 30 (trisdešimt) dienų nuo Šalies pateikto tinkamo prašymo perskaičiuoti S</w:t>
            </w:r>
            <w:r w:rsidRPr="007F35FA">
              <w:rPr>
                <w:rFonts w:ascii="Arial" w:hAnsi="Arial" w:cs="Arial"/>
                <w:kern w:val="2"/>
                <w:sz w:val="20"/>
              </w:rPr>
              <w:t xml:space="preserve">utarties </w:t>
            </w:r>
            <w:r w:rsidRPr="007F35FA">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5E97A8BC" w14:textId="77777777" w:rsidR="004C05F1" w:rsidRPr="007F35FA" w:rsidRDefault="004C05F1" w:rsidP="00FF7069">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2.10. Sutarties kaina / įkainiai neperskaičiuojami, jei Sutarties kainodara kintamas įkainis arba vykdymo išlaidų atlyginimas.</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5DB7A2A5" w14:textId="00D45305"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Content>
                <w:r w:rsidR="00B14107">
                  <w:rPr>
                    <w:rFonts w:ascii="Arial" w:hAnsi="Arial" w:cs="Arial"/>
                    <w:kern w:val="2"/>
                    <w:sz w:val="20"/>
                  </w:rPr>
                  <w:t>Punktas taikomas.</w:t>
                </w:r>
              </w:sdtContent>
            </w:sdt>
          </w:p>
          <w:p w14:paraId="10C78AB4" w14:textId="77777777" w:rsidR="004C05F1" w:rsidRPr="007F35FA" w:rsidRDefault="004C05F1" w:rsidP="00FF7069">
            <w:pPr>
              <w:spacing w:line="276" w:lineRule="auto"/>
              <w:jc w:val="both"/>
              <w:rPr>
                <w:rFonts w:ascii="Arial" w:hAnsi="Arial" w:cs="Arial"/>
                <w:color w:val="000000" w:themeColor="text1"/>
                <w:kern w:val="2"/>
                <w:sz w:val="20"/>
              </w:rPr>
            </w:pPr>
            <w:r w:rsidRPr="007F35FA">
              <w:rPr>
                <w:rFonts w:ascii="Arial" w:hAnsi="Arial" w:cs="Arial"/>
                <w:kern w:val="2"/>
                <w:sz w:val="20"/>
              </w:rPr>
              <w:t>5.4.</w:t>
            </w:r>
            <w:r w:rsidRPr="007F35FA">
              <w:rPr>
                <w:rFonts w:ascii="Arial" w:hAnsi="Arial" w:cs="Arial"/>
                <w:color w:val="000000" w:themeColor="text1"/>
                <w:kern w:val="2"/>
                <w:sz w:val="20"/>
              </w:rPr>
              <w:t>1. Pirkėjas numato galimybę įsigyti Sutartimi įsigyjamų Prekių sąraše nenurodytų, tačiau su pirkimo objektu susijusių Prekių (toliau – Nenumatytos prekės) neviršijant 10 (dešimt) proc. Pradinės Sutarties vertės (jos nedidinant).</w:t>
            </w:r>
          </w:p>
          <w:p w14:paraId="5220D32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5.4.</w:t>
            </w:r>
            <w:r w:rsidRPr="007F35FA">
              <w:rPr>
                <w:rFonts w:ascii="Arial" w:hAnsi="Arial" w:cs="Arial"/>
                <w:color w:val="000000" w:themeColor="text1"/>
                <w:kern w:val="2"/>
                <w:sz w:val="20"/>
              </w:rPr>
              <w:t>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2B99182A"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B14107">
                  <w:rPr>
                    <w:rFonts w:ascii="Arial" w:hAnsi="Arial" w:cs="Arial"/>
                    <w:kern w:val="2"/>
                    <w:sz w:val="20"/>
                  </w:rPr>
                  <w:t>įvykdžius užsakymą, mokama už konkretų kiekį / apimtį pagal nustatytus įkainius.</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6FDF773D" w:rsidR="004C05F1" w:rsidRPr="007F35FA" w:rsidRDefault="00B14107"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tc>
              <w:tcPr>
                <w:tcW w:w="7337" w:type="dxa"/>
                <w:gridSpan w:val="2"/>
                <w:vAlign w:val="center"/>
              </w:tcPr>
              <w:p w14:paraId="7754869B" w14:textId="52D0A6EF" w:rsidR="004C05F1" w:rsidRPr="007F35FA" w:rsidRDefault="00B14107"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Content>
              <w:p w14:paraId="48E6FE02" w14:textId="1DFAB43F" w:rsidR="004C05F1" w:rsidRPr="007F35FA" w:rsidRDefault="00B14107"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4C05F1" w:rsidRPr="007F35FA" w14:paraId="5C3FD7C6" w14:textId="77777777" w:rsidTr="00FF7069">
        <w:trPr>
          <w:trHeight w:val="300"/>
        </w:trPr>
        <w:tc>
          <w:tcPr>
            <w:tcW w:w="10201" w:type="dxa"/>
            <w:gridSpan w:val="4"/>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455D32E6"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4C05F1" w:rsidRPr="007F35FA" w14:paraId="2E883938" w14:textId="77777777" w:rsidTr="00FF7069">
        <w:trPr>
          <w:trHeight w:val="300"/>
        </w:trPr>
        <w:tc>
          <w:tcPr>
            <w:tcW w:w="10201" w:type="dxa"/>
            <w:gridSpan w:val="4"/>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8.1. Prievolių pagal Sutartį įvykdymo užtikrinimas</w:t>
            </w:r>
          </w:p>
        </w:tc>
        <w:tc>
          <w:tcPr>
            <w:tcW w:w="7337" w:type="dxa"/>
            <w:gridSpan w:val="2"/>
            <w:vAlign w:val="center"/>
          </w:tcPr>
          <w:p w14:paraId="395FB6E3" w14:textId="6D490B1A"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B14107">
                  <w:rPr>
                    <w:rFonts w:ascii="Arial" w:hAnsi="Arial" w:cs="Arial"/>
                    <w:kern w:val="2"/>
                    <w:sz w:val="20"/>
                  </w:rPr>
                  <w:t>netesybos.</w:t>
                </w:r>
              </w:sdtContent>
            </w:sdt>
          </w:p>
        </w:tc>
      </w:tr>
      <w:tr w:rsidR="000917E4" w:rsidRPr="007F35FA" w14:paraId="75D86054" w14:textId="77777777" w:rsidTr="00FF7069">
        <w:trPr>
          <w:trHeight w:val="300"/>
        </w:trPr>
        <w:tc>
          <w:tcPr>
            <w:tcW w:w="2864" w:type="dxa"/>
            <w:gridSpan w:val="2"/>
            <w:vAlign w:val="center"/>
          </w:tcPr>
          <w:p w14:paraId="0276780A" w14:textId="32E86FF8" w:rsidR="000917E4" w:rsidRPr="0030430D" w:rsidRDefault="000917E4" w:rsidP="00187249">
            <w:pPr>
              <w:spacing w:line="276" w:lineRule="auto"/>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337" w:type="dxa"/>
            <w:gridSpan w:val="2"/>
            <w:vAlign w:val="center"/>
          </w:tcPr>
          <w:p w14:paraId="15E7BA07" w14:textId="35725383" w:rsidR="000917E4" w:rsidRPr="0030430D" w:rsidRDefault="00B14107" w:rsidP="0030430D">
            <w:pPr>
              <w:spacing w:line="276" w:lineRule="auto"/>
              <w:jc w:val="both"/>
              <w:rPr>
                <w:rFonts w:ascii="Arial" w:hAnsi="Arial" w:cs="Arial"/>
                <w:kern w:val="2"/>
                <w:sz w:val="20"/>
                <w:highlight w:val="yellow"/>
              </w:rPr>
            </w:pPr>
            <w:r>
              <w:rPr>
                <w:rFonts w:ascii="Arial" w:hAnsi="Arial" w:cs="Arial"/>
                <w:kern w:val="2"/>
                <w:sz w:val="20"/>
              </w:rPr>
              <w:t>Punktas netaikomas.</w:t>
            </w:r>
          </w:p>
        </w:tc>
      </w:tr>
      <w:tr w:rsidR="004C05F1" w:rsidRPr="007F35FA" w14:paraId="6D28D31B" w14:textId="77777777" w:rsidTr="00FF7069">
        <w:trPr>
          <w:trHeight w:val="300"/>
        </w:trPr>
        <w:tc>
          <w:tcPr>
            <w:tcW w:w="2864" w:type="dxa"/>
            <w:gridSpan w:val="2"/>
            <w:vAlign w:val="center"/>
          </w:tcPr>
          <w:p w14:paraId="6EF05582" w14:textId="0CBB850D"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w:t>
            </w:r>
            <w:r w:rsidR="0030430D">
              <w:rPr>
                <w:rFonts w:ascii="Arial" w:hAnsi="Arial" w:cs="Arial"/>
                <w:b/>
                <w:bCs/>
                <w:kern w:val="2"/>
                <w:sz w:val="20"/>
              </w:rPr>
              <w:t>3</w:t>
            </w:r>
            <w:r w:rsidRPr="007F35FA">
              <w:rPr>
                <w:rFonts w:ascii="Arial" w:hAnsi="Arial" w:cs="Arial"/>
                <w:b/>
                <w:bCs/>
                <w:kern w:val="2"/>
                <w:sz w:val="20"/>
              </w:rPr>
              <w:t>. Sutarties įvykdymo užtikrinimo pateikimas</w:t>
            </w:r>
          </w:p>
        </w:tc>
        <w:tc>
          <w:tcPr>
            <w:tcW w:w="7337" w:type="dxa"/>
            <w:gridSpan w:val="2"/>
            <w:vAlign w:val="center"/>
          </w:tcPr>
          <w:p w14:paraId="4D591288" w14:textId="434A3E7E" w:rsidR="004C05F1" w:rsidRPr="007F35FA" w:rsidRDefault="005E358C" w:rsidP="00FF7069">
            <w:pPr>
              <w:spacing w:line="276" w:lineRule="auto"/>
              <w:jc w:val="both"/>
              <w:rPr>
                <w:rFonts w:ascii="Arial" w:hAnsi="Arial" w:cs="Arial"/>
                <w:kern w:val="2"/>
                <w:sz w:val="20"/>
              </w:rPr>
            </w:pPr>
            <w:r>
              <w:rPr>
                <w:rFonts w:ascii="Arial" w:hAnsi="Arial" w:cs="Arial"/>
                <w:kern w:val="2"/>
                <w:sz w:val="20"/>
              </w:rPr>
              <w:t>Punktas netaikomas.</w:t>
            </w:r>
          </w:p>
        </w:tc>
      </w:tr>
      <w:tr w:rsidR="004C05F1" w:rsidRPr="007F35FA" w14:paraId="3A5A7430" w14:textId="77777777" w:rsidTr="00FF7069">
        <w:trPr>
          <w:trHeight w:val="300"/>
        </w:trPr>
        <w:tc>
          <w:tcPr>
            <w:tcW w:w="10201" w:type="dxa"/>
            <w:gridSpan w:val="4"/>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9.2. Tiekėjui taikomos netesybos </w:t>
            </w:r>
          </w:p>
        </w:tc>
        <w:tc>
          <w:tcPr>
            <w:tcW w:w="7337" w:type="dxa"/>
            <w:gridSpan w:val="2"/>
            <w:vAlign w:val="center"/>
          </w:tcPr>
          <w:p w14:paraId="37CF52C5" w14:textId="12C2F29B"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27A72B95" w14:textId="5BE1E785"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sidRPr="00BF685D">
              <w:rPr>
                <w:rFonts w:ascii="Arial" w:hAnsi="Arial" w:cs="Arial"/>
                <w:color w:val="FF0000"/>
                <w:kern w:val="2"/>
                <w:sz w:val="20"/>
              </w:rPr>
              <w:t xml:space="preserve"> </w:t>
            </w:r>
            <w:r w:rsidRPr="00BF685D">
              <w:rPr>
                <w:rFonts w:ascii="Arial" w:hAnsi="Arial" w:cs="Arial"/>
                <w:color w:val="000000"/>
                <w:kern w:val="2"/>
                <w:sz w:val="20"/>
              </w:rPr>
              <w:t>dydžio delspinigius už kiekvieną uždelstą dieną / savaitę / mėnesį nuo laiku negrąžintos permokos, kainos be PVM.</w:t>
            </w:r>
          </w:p>
          <w:p w14:paraId="20610642" w14:textId="22F49E3F"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9.2.3. Tiekėjas privalo sumokėti Pirkėjui netesybas per </w:t>
            </w:r>
            <w:r w:rsidR="005E358C" w:rsidRPr="005E358C">
              <w:rPr>
                <w:rFonts w:ascii="Arial" w:hAnsi="Arial" w:cs="Arial"/>
                <w:color w:val="000000" w:themeColor="text1"/>
                <w:kern w:val="2"/>
                <w:sz w:val="20"/>
              </w:rPr>
              <w:t>5 (penkias)</w:t>
            </w:r>
            <w:r w:rsidRPr="00BF685D">
              <w:rPr>
                <w:rFonts w:ascii="Arial" w:hAnsi="Arial" w:cs="Arial"/>
                <w:color w:val="FF0000"/>
                <w:kern w:val="2"/>
                <w:sz w:val="20"/>
              </w:rPr>
              <w:t xml:space="preserve"> </w:t>
            </w:r>
            <w:r w:rsidRPr="00BF685D">
              <w:rPr>
                <w:rFonts w:ascii="Arial" w:hAnsi="Arial" w:cs="Arial"/>
                <w:color w:val="000000"/>
                <w:kern w:val="2"/>
                <w:sz w:val="20"/>
              </w:rPr>
              <w:t>dienų nuo Pirkėjo pareikalavimo, jeigu netesybų suma nėra išskaitoma iš Tiekėjui mokėtinos sumos.</w:t>
            </w:r>
          </w:p>
        </w:tc>
      </w:tr>
      <w:tr w:rsidR="004C05F1" w:rsidRPr="007F35FA" w14:paraId="4076E2A0" w14:textId="77777777" w:rsidTr="00FF7069">
        <w:trPr>
          <w:trHeight w:val="300"/>
        </w:trPr>
        <w:tc>
          <w:tcPr>
            <w:tcW w:w="2864" w:type="dxa"/>
            <w:gridSpan w:val="2"/>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6877369C" w14:textId="221FB540" w:rsidR="00711637" w:rsidRPr="005E358C" w:rsidRDefault="004C05F1" w:rsidP="00530578">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tc>
      </w:tr>
      <w:tr w:rsidR="004C05F1" w:rsidRPr="007F35FA" w14:paraId="46DD1988" w14:textId="77777777" w:rsidTr="00FF7069">
        <w:trPr>
          <w:trHeight w:val="300"/>
        </w:trPr>
        <w:tc>
          <w:tcPr>
            <w:tcW w:w="2864" w:type="dxa"/>
            <w:gridSpan w:val="2"/>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2ABB5136"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w:t>
            </w:r>
            <w:r w:rsidR="005E358C">
              <w:rPr>
                <w:rFonts w:ascii="Arial" w:hAnsi="Arial" w:cs="Arial"/>
                <w:kern w:val="2"/>
                <w:sz w:val="20"/>
              </w:rPr>
              <w:t>0</w:t>
            </w:r>
            <w:r w:rsidRPr="007F35FA">
              <w:rPr>
                <w:rFonts w:ascii="Arial" w:hAnsi="Arial" w:cs="Arial"/>
                <w:kern w:val="2"/>
                <w:sz w:val="20"/>
              </w:rPr>
              <w:t xml:space="preserve"> (vienas </w:t>
            </w:r>
            <w:r w:rsidR="005E358C">
              <w:rPr>
                <w:rFonts w:ascii="Arial" w:hAnsi="Arial" w:cs="Arial"/>
                <w:kern w:val="2"/>
                <w:sz w:val="20"/>
              </w:rPr>
              <w:t>tūkstantis</w:t>
            </w:r>
            <w:r w:rsidRPr="007F35FA">
              <w:rPr>
                <w:rFonts w:ascii="Arial" w:hAnsi="Arial" w:cs="Arial"/>
                <w:kern w:val="2"/>
                <w:sz w:val="20"/>
              </w:rPr>
              <w:t>) Eur už kiekvieną pažeidimo atvejį.</w:t>
            </w:r>
          </w:p>
        </w:tc>
      </w:tr>
      <w:tr w:rsidR="004C05F1" w:rsidRPr="007F35FA" w14:paraId="41A35CC2" w14:textId="77777777" w:rsidTr="00FF7069">
        <w:trPr>
          <w:trHeight w:val="300"/>
        </w:trPr>
        <w:tc>
          <w:tcPr>
            <w:tcW w:w="2864" w:type="dxa"/>
            <w:gridSpan w:val="2"/>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9.5. Tiekėjui taikomos baudos dėl aplinkosauginių, darbuotojų saugos, sveikatos saugos, </w:t>
            </w:r>
            <w:r w:rsidRPr="007F35FA">
              <w:rPr>
                <w:rFonts w:ascii="Arial" w:hAnsi="Arial" w:cs="Arial"/>
                <w:b/>
                <w:bCs/>
                <w:kern w:val="2"/>
                <w:sz w:val="20"/>
              </w:rPr>
              <w:lastRenderedPageBreak/>
              <w:t>gaisrinės saugos,  ir (arba) 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lastRenderedPageBreak/>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w:t>
            </w:r>
            <w:r w:rsidRPr="007F35FA">
              <w:rPr>
                <w:rFonts w:ascii="Arial" w:eastAsia="Trebuchet MS" w:hAnsi="Arial" w:cs="Arial"/>
                <w:bCs/>
                <w:color w:val="000000"/>
                <w:kern w:val="2"/>
                <w:sz w:val="20"/>
                <w:lang w:eastAsia="lt-LT"/>
              </w:rPr>
              <w:lastRenderedPageBreak/>
              <w:t>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9.6. Tiekėjui taikoma bauda dėl konfidencialumo reikalavimų nesilaikymo</w:t>
            </w:r>
          </w:p>
        </w:tc>
        <w:tc>
          <w:tcPr>
            <w:tcW w:w="7337"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4B73966A" w14:textId="01E8B78C" w:rsidR="004C05F1" w:rsidRPr="007F35FA" w:rsidRDefault="005E358C" w:rsidP="00FF7069">
                <w:pPr>
                  <w:spacing w:line="276" w:lineRule="auto"/>
                  <w:jc w:val="both"/>
                  <w:rPr>
                    <w:rFonts w:ascii="Arial" w:hAnsi="Arial" w:cs="Arial"/>
                    <w:kern w:val="2"/>
                    <w:sz w:val="20"/>
                  </w:rPr>
                </w:pPr>
                <w:r>
                  <w:rPr>
                    <w:rFonts w:ascii="Arial" w:hAnsi="Arial" w:cs="Arial"/>
                    <w:kern w:val="2"/>
                    <w:sz w:val="20"/>
                  </w:rPr>
                  <w:t>Punktas netaikomas.</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29C58FC3" w14:textId="4AF19CF7" w:rsidR="004C05F1" w:rsidRPr="007F35FA" w:rsidRDefault="005E358C" w:rsidP="00FF7069">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lastRenderedPageBreak/>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proofErr w:type="spellStart"/>
            <w:r>
              <w:rPr>
                <w:rFonts w:ascii="Arial" w:hAnsi="Arial" w:cs="Arial"/>
                <w:kern w:val="2"/>
                <w:sz w:val="20"/>
              </w:rPr>
              <w:t>Tiekėjo</w:t>
            </w:r>
            <w:r w:rsidRPr="007F35FA">
              <w:rPr>
                <w:rFonts w:ascii="Arial" w:hAnsi="Arial" w:cs="Arial"/>
                <w:kern w:val="2"/>
                <w:sz w:val="20"/>
              </w:rPr>
              <w:t>pateiktoje</w:t>
            </w:r>
            <w:proofErr w:type="spellEnd"/>
            <w:r w:rsidRPr="007F35FA">
              <w:rPr>
                <w:rFonts w:ascii="Arial" w:hAnsi="Arial" w:cs="Arial"/>
                <w:kern w:val="2"/>
                <w:sz w:val="20"/>
              </w:rPr>
              <w:t xml:space="preserv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lastRenderedPageBreak/>
              <w:t>10. ESMINĖS SUTARTIES SĄLYGOS</w:t>
            </w:r>
          </w:p>
        </w:tc>
      </w:tr>
      <w:tr w:rsidR="00F41062" w:rsidRPr="007F35FA" w14:paraId="42D8695E" w14:textId="77777777" w:rsidTr="00FF7069">
        <w:trPr>
          <w:trHeight w:val="300"/>
        </w:trPr>
        <w:tc>
          <w:tcPr>
            <w:tcW w:w="2864" w:type="dxa"/>
            <w:gridSpan w:val="2"/>
            <w:vAlign w:val="center"/>
          </w:tcPr>
          <w:p w14:paraId="0845CD9A" w14:textId="3E6AE15C" w:rsidR="00F41062" w:rsidRPr="007D1E42" w:rsidRDefault="00ED2022" w:rsidP="00FF7069">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337" w:type="dxa"/>
            <w:gridSpan w:val="2"/>
            <w:vAlign w:val="center"/>
          </w:tcPr>
          <w:p w14:paraId="78ED4E0E" w14:textId="24A54711" w:rsidR="00F41062" w:rsidRPr="005E358C" w:rsidRDefault="007D1E42" w:rsidP="007D1E42">
            <w:pPr>
              <w:spacing w:line="276" w:lineRule="auto"/>
              <w:jc w:val="both"/>
              <w:rPr>
                <w:rFonts w:ascii="Arial" w:hAnsi="Arial" w:cs="Arial"/>
                <w:kern w:val="2"/>
                <w:sz w:val="20"/>
              </w:rPr>
            </w:pPr>
            <w:r w:rsidRPr="00BF685D">
              <w:rPr>
                <w:rFonts w:ascii="Arial" w:hAnsi="Arial" w:cs="Arial"/>
                <w:kern w:val="2"/>
                <w:sz w:val="20"/>
              </w:rPr>
              <w:t>Netaikoma</w:t>
            </w:r>
          </w:p>
        </w:tc>
      </w:tr>
      <w:tr w:rsidR="00F41062" w:rsidRPr="007F35FA" w14:paraId="4BA52733" w14:textId="77777777" w:rsidTr="00FF7069">
        <w:trPr>
          <w:trHeight w:val="300"/>
        </w:trPr>
        <w:tc>
          <w:tcPr>
            <w:tcW w:w="2864" w:type="dxa"/>
            <w:gridSpan w:val="2"/>
            <w:vAlign w:val="center"/>
          </w:tcPr>
          <w:p w14:paraId="68CA7807" w14:textId="6FA92A29" w:rsidR="00F41062" w:rsidRPr="007F35FA" w:rsidRDefault="005267B8" w:rsidP="00FF7069">
            <w:pPr>
              <w:spacing w:line="276" w:lineRule="auto"/>
              <w:jc w:val="both"/>
              <w:rPr>
                <w:rFonts w:ascii="Arial" w:hAnsi="Arial" w:cs="Arial"/>
                <w:b/>
                <w:bCs/>
                <w:kern w:val="2"/>
                <w:sz w:val="20"/>
              </w:rPr>
            </w:pPr>
            <w:r w:rsidRPr="00BF685D">
              <w:rPr>
                <w:rFonts w:ascii="Arial" w:hAnsi="Arial" w:cs="Arial"/>
                <w:b/>
                <w:bCs/>
                <w:kern w:val="2"/>
                <w:sz w:val="20"/>
              </w:rPr>
              <w:t>10.2. Dideli arba nuolatiniai esminės Sutarties sąlygos vykdymo trūkumai</w:t>
            </w:r>
          </w:p>
        </w:tc>
        <w:tc>
          <w:tcPr>
            <w:tcW w:w="7337" w:type="dxa"/>
            <w:gridSpan w:val="2"/>
            <w:vAlign w:val="center"/>
          </w:tcPr>
          <w:p w14:paraId="3A6B90F7" w14:textId="3501B92A" w:rsidR="00F41062" w:rsidRPr="00AA4CE4" w:rsidRDefault="005E358C" w:rsidP="00AA4CE4">
            <w:pPr>
              <w:spacing w:line="276" w:lineRule="auto"/>
              <w:jc w:val="both"/>
              <w:rPr>
                <w:rFonts w:ascii="Arial" w:hAnsi="Arial" w:cs="Arial"/>
                <w:kern w:val="2"/>
                <w:sz w:val="20"/>
                <w:highlight w:val="yellow"/>
              </w:rPr>
            </w:pPr>
            <w:r>
              <w:rPr>
                <w:rFonts w:ascii="Arial" w:hAnsi="Arial" w:cs="Arial"/>
                <w:kern w:val="2"/>
                <w:sz w:val="20"/>
              </w:rPr>
              <w:t>Netaikoma</w:t>
            </w: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F41062">
              <w:rPr>
                <w:rFonts w:ascii="Arial" w:hAnsi="Arial" w:cs="Arial"/>
                <w:b/>
                <w:bCs/>
                <w:kern w:val="2"/>
                <w:sz w:val="20"/>
              </w:rPr>
              <w:t>1</w:t>
            </w:r>
            <w:r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29F31733" w14:textId="646B3F55"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5A2F9F">
                  <w:rPr>
                    <w:rFonts w:ascii="Arial" w:hAnsi="Arial" w:cs="Arial"/>
                    <w:kern w:val="2"/>
                    <w:sz w:val="20"/>
                  </w:rPr>
                  <w:t>Ši Sutartis laikoma sudaryta ir įsigalioja nuo Sutarties pasirašymo dienos (antrosios Šalies pasirašymo dieną).</w:t>
                </w:r>
              </w:sdtContent>
            </w:sdt>
          </w:p>
          <w:p w14:paraId="6DCDCD9A" w14:textId="47526F4C"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.1.2. </w:t>
            </w:r>
            <w:r w:rsidRPr="007F35FA">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1014305173"/>
                <w:placeholder>
                  <w:docPart w:val="B383D1C6FCBE402792DBDA26BBECDA47"/>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5A2F9F">
                  <w:rPr>
                    <w:rFonts w:ascii="Arial" w:hAnsi="Arial" w:cs="Arial"/>
                    <w:color w:val="000000"/>
                    <w:kern w:val="2"/>
                    <w:sz w:val="20"/>
                  </w:rPr>
                  <w:t>36 (trisdešimt šeši) mėnesiai.</w:t>
                </w:r>
              </w:sdtContent>
            </w:sdt>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3B8927AD" w:rsidR="004C05F1" w:rsidRPr="007F35FA" w:rsidRDefault="00000000"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5A2F9F">
                  <w:rPr>
                    <w:rFonts w:ascii="Arial" w:hAnsi="Arial" w:cs="Arial"/>
                    <w:kern w:val="2"/>
                    <w:sz w:val="20"/>
                  </w:rPr>
                  <w:t>Punktas netaikomas (4.2 punkte numatytos sąlygos taikomos).</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00B36">
              <w:rPr>
                <w:rFonts w:ascii="Arial" w:hAnsi="Arial" w:cs="Arial"/>
                <w:b/>
                <w:bCs/>
                <w:kern w:val="2"/>
                <w:sz w:val="20"/>
              </w:rPr>
              <w:t>2</w:t>
            </w:r>
            <w:r w:rsidRPr="007F35FA">
              <w:rPr>
                <w:rFonts w:ascii="Arial" w:hAnsi="Arial" w:cs="Arial"/>
                <w:b/>
                <w:bCs/>
                <w:kern w:val="2"/>
                <w:sz w:val="20"/>
              </w:rPr>
              <w:t>. SUTARTIES NUTRAUKIMAS</w:t>
            </w:r>
          </w:p>
        </w:tc>
      </w:tr>
      <w:tr w:rsidR="004C05F1"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557BD">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0C20AA77" w:rsidR="004C05F1" w:rsidRPr="007F35FA" w:rsidRDefault="00702FBE" w:rsidP="00FF7069">
            <w:pPr>
              <w:spacing w:line="276" w:lineRule="auto"/>
              <w:jc w:val="both"/>
              <w:rPr>
                <w:rFonts w:ascii="Arial" w:hAnsi="Arial" w:cs="Arial"/>
                <w:b/>
                <w:bCs/>
                <w:kern w:val="2"/>
                <w:sz w:val="20"/>
              </w:rPr>
            </w:pPr>
            <w:r>
              <w:rPr>
                <w:rFonts w:ascii="Arial" w:hAnsi="Arial" w:cs="Arial"/>
                <w:b/>
                <w:bCs/>
                <w:kern w:val="2"/>
                <w:sz w:val="20"/>
              </w:rPr>
              <w:t xml:space="preserve">12.2. </w:t>
            </w:r>
            <w:r w:rsidR="0096296B"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9C96BA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F34E754" w14:textId="5302496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4B9B3152" w14:textId="0371E91B" w:rsidR="004C05F1"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1BBFEC49" w14:textId="11BF8D6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D869AA" w14:textId="2D2086D1"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lastRenderedPageBreak/>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055A5AA1" w14:textId="708E2E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76538AFB" w14:textId="4B3CDD3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07BDBC" w14:textId="1D4E5E8B"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0A06CD8F" w14:textId="701E7DB6"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4208AEF5" w14:textId="64D01049"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622CB5D5" w14:textId="77777777" w:rsidR="004C05F1" w:rsidRPr="007F35FA" w:rsidRDefault="004C05F1" w:rsidP="00FF7069">
            <w:pPr>
              <w:spacing w:line="276" w:lineRule="auto"/>
              <w:jc w:val="both"/>
              <w:rPr>
                <w:rFonts w:ascii="Arial" w:hAnsi="Arial" w:cs="Arial"/>
                <w:color w:val="4472C4"/>
                <w:kern w:val="2"/>
                <w:sz w:val="20"/>
              </w:rPr>
            </w:pPr>
          </w:p>
          <w:p w14:paraId="68489B7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4823F49" w14:textId="2F269EB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53C2BFCA" w14:textId="77777777" w:rsidR="004C05F1" w:rsidRPr="007F35FA" w:rsidRDefault="004C05F1" w:rsidP="00FF7069">
            <w:pPr>
              <w:spacing w:line="276" w:lineRule="auto"/>
              <w:jc w:val="both"/>
              <w:rPr>
                <w:rFonts w:ascii="Arial" w:hAnsi="Arial" w:cs="Arial"/>
                <w:kern w:val="2"/>
                <w:sz w:val="20"/>
              </w:rPr>
            </w:pPr>
          </w:p>
          <w:p w14:paraId="7144944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6EF95735" w14:textId="7FF3E5E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6E93905A" w14:textId="77777777" w:rsidR="004C05F1" w:rsidRPr="007F35FA" w:rsidRDefault="004C05F1" w:rsidP="00FF7069">
            <w:pPr>
              <w:spacing w:line="276" w:lineRule="auto"/>
              <w:jc w:val="both"/>
              <w:rPr>
                <w:rFonts w:ascii="Arial" w:hAnsi="Arial" w:cs="Arial"/>
                <w:kern w:val="2"/>
                <w:sz w:val="20"/>
              </w:rPr>
            </w:pPr>
          </w:p>
          <w:p w14:paraId="2E15AF8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0FB9800" w14:textId="6B314EBC"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1F02F63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962577E" w14:textId="1D3663F6"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sidR="005A2F9F">
              <w:rPr>
                <w:rFonts w:ascii="Arial" w:eastAsia="Arial" w:hAnsi="Arial" w:cs="Arial"/>
                <w:kern w:val="2"/>
                <w:sz w:val="20"/>
              </w:rPr>
              <w:t>5</w:t>
            </w:r>
            <w:r w:rsidRPr="007F35FA">
              <w:rPr>
                <w:rFonts w:ascii="Arial" w:eastAsia="Arial" w:hAnsi="Arial" w:cs="Arial"/>
                <w:kern w:val="2"/>
                <w:sz w:val="20"/>
              </w:rPr>
              <w:t>. Tiekėjas perleido savo teises ir (ar) įsipareigojimus pagal Sutartį tretiesiems asmenims be raštiško Pirkėjo sutikimo</w:t>
            </w:r>
          </w:p>
          <w:p w14:paraId="6CC33D82"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5423E5D8" w14:textId="4DA3A0C2"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sidR="005A2F9F">
              <w:rPr>
                <w:rFonts w:ascii="Arial" w:eastAsia="Arial" w:hAnsi="Arial" w:cs="Arial"/>
                <w:kern w:val="2"/>
                <w:sz w:val="20"/>
              </w:rPr>
              <w:t>6</w:t>
            </w:r>
            <w:r w:rsidRPr="007F35FA">
              <w:rPr>
                <w:rFonts w:ascii="Arial" w:eastAsia="Arial" w:hAnsi="Arial" w:cs="Arial"/>
                <w:kern w:val="2"/>
                <w:sz w:val="20"/>
              </w:rPr>
              <w:t>. Tiekėjas nešalina garantinių trūkumų arba juos šalina ilgiau nei 45 (keturiasdešimt penkias) dienas.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67A4F7AE" w:rsidR="004C05F1" w:rsidRPr="007F35FA" w:rsidRDefault="004C05F1" w:rsidP="00FF7069">
            <w:pPr>
              <w:spacing w:line="276" w:lineRule="auto"/>
              <w:jc w:val="both"/>
              <w:rPr>
                <w:rFonts w:ascii="Arial" w:hAnsi="Arial" w:cs="Arial"/>
                <w:b/>
                <w:bCs/>
                <w:kern w:val="2"/>
                <w:sz w:val="20"/>
              </w:rPr>
            </w:pPr>
            <w:r w:rsidRPr="005A2F9F">
              <w:rPr>
                <w:rFonts w:ascii="Arial" w:hAnsi="Arial" w:cs="Arial"/>
                <w:color w:val="000000" w:themeColor="text1"/>
                <w:kern w:val="2"/>
                <w:sz w:val="20"/>
                <w:shd w:val="clear" w:color="auto" w:fill="FFFFFF"/>
              </w:rPr>
              <w:t xml:space="preserve">Aplinkosauginiai kriterijai Prekėms nustatomi vadovaujantis </w:t>
            </w:r>
            <w:r w:rsidRPr="005A2F9F">
              <w:rPr>
                <w:rFonts w:ascii="Arial" w:hAnsi="Arial" w:cs="Arial"/>
                <w:color w:val="000000" w:themeColor="text1"/>
                <w:kern w:val="2"/>
                <w:sz w:val="20"/>
              </w:rPr>
              <w:t>Aplinkos apsaugos kriterijų taikymo, vykdant žaliuosius pirkimus, tvarkos aprašo, patvirtinto 2011 m. birželio 28 d. įsakymu D1-508</w:t>
            </w:r>
            <w:r w:rsidRPr="005A2F9F">
              <w:rPr>
                <w:rFonts w:ascii="Arial" w:hAnsi="Arial" w:cs="Arial"/>
                <w:color w:val="000000" w:themeColor="text1"/>
                <w:kern w:val="2"/>
                <w:sz w:val="20"/>
                <w:shd w:val="clear" w:color="auto" w:fill="FFFFFF"/>
              </w:rPr>
              <w:t xml:space="preserve"> „Dėl Aplinkos apsaugos kriterijų taikymo, vykdant žaliuosius pirkimus, tvarkos aprašo patvirtinimo“ (toliau – Tvarkos aprašas) </w:t>
            </w:r>
            <w:r w:rsidR="005A2F9F" w:rsidRPr="005A2F9F">
              <w:rPr>
                <w:rFonts w:ascii="Arial" w:hAnsi="Arial" w:cs="Arial"/>
                <w:color w:val="000000" w:themeColor="text1"/>
                <w:kern w:val="2"/>
                <w:sz w:val="20"/>
                <w:shd w:val="clear" w:color="auto" w:fill="FFFFFF"/>
              </w:rPr>
              <w:t xml:space="preserve">4.4.1 </w:t>
            </w:r>
            <w:r w:rsidRPr="005A2F9F">
              <w:rPr>
                <w:rFonts w:ascii="Arial" w:hAnsi="Arial" w:cs="Arial"/>
                <w:color w:val="000000" w:themeColor="text1"/>
                <w:kern w:val="2"/>
                <w:sz w:val="20"/>
                <w:shd w:val="clear" w:color="auto" w:fill="FFFFFF"/>
              </w:rPr>
              <w:t>papunkčiu.</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77777777" w:rsidR="004C05F1" w:rsidRPr="007F35FA" w:rsidRDefault="004C05F1" w:rsidP="00FF7069">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372236C1" w:rsidR="004C05F1" w:rsidRPr="007F35FA" w:rsidRDefault="004C05F1" w:rsidP="00FF7069">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w:t>
            </w:r>
            <w:r w:rsidR="00E747B9">
              <w:rPr>
                <w:rFonts w:ascii="Arial" w:hAnsi="Arial" w:cs="Arial"/>
                <w:kern w:val="2"/>
                <w:sz w:val="20"/>
                <w:shd w:val="clear" w:color="auto" w:fill="FFFFFF"/>
              </w:rPr>
              <w:t>3</w:t>
            </w:r>
            <w:r w:rsidRPr="007F35FA">
              <w:rPr>
                <w:rFonts w:ascii="Arial" w:hAnsi="Arial" w:cs="Arial"/>
                <w:kern w:val="2"/>
                <w:sz w:val="20"/>
                <w:shd w:val="clear" w:color="auto" w:fill="FFFFFF"/>
              </w:rPr>
              <w:t>.3.1.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020E7C8D" w:rsidR="004C05F1" w:rsidRPr="007F35FA" w:rsidRDefault="004C05F1" w:rsidP="00FF7069">
            <w:pPr>
              <w:spacing w:line="276" w:lineRule="auto"/>
              <w:jc w:val="both"/>
              <w:rPr>
                <w:rFonts w:ascii="Arial" w:hAnsi="Arial" w:cs="Arial"/>
                <w:color w:val="FF0000"/>
                <w:sz w:val="20"/>
              </w:rPr>
            </w:pPr>
            <w:r w:rsidRPr="007F35FA">
              <w:rPr>
                <w:rFonts w:ascii="Arial" w:hAnsi="Arial" w:cs="Arial"/>
                <w:sz w:val="20"/>
              </w:rPr>
              <w:t>1</w:t>
            </w:r>
            <w:r w:rsidR="00E747B9">
              <w:rPr>
                <w:rFonts w:ascii="Arial" w:hAnsi="Arial" w:cs="Arial"/>
                <w:sz w:val="20"/>
              </w:rPr>
              <w:t>3</w:t>
            </w:r>
            <w:r w:rsidRPr="007F35FA">
              <w:rPr>
                <w:rFonts w:ascii="Arial" w:hAnsi="Arial" w:cs="Arial"/>
                <w:sz w:val="20"/>
              </w:rPr>
              <w:t xml:space="preserve">.3.2.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6542835" w14:textId="5B44ECEC" w:rsidR="004C05F1" w:rsidRPr="007F35FA" w:rsidRDefault="004C05F1" w:rsidP="005A2F9F">
            <w:pPr>
              <w:spacing w:line="276" w:lineRule="auto"/>
              <w:jc w:val="both"/>
              <w:rPr>
                <w:rFonts w:ascii="Arial" w:hAnsi="Arial" w:cs="Arial"/>
                <w:color w:val="FF0000"/>
                <w:sz w:val="20"/>
                <w:shd w:val="clear" w:color="auto" w:fill="FFFFFF"/>
              </w:rPr>
            </w:pPr>
            <w:r w:rsidRPr="007F35FA">
              <w:rPr>
                <w:rFonts w:ascii="Arial" w:hAnsi="Arial" w:cs="Arial"/>
                <w:kern w:val="2"/>
                <w:sz w:val="20"/>
                <w:shd w:val="clear" w:color="auto" w:fill="FFFFFF"/>
              </w:rPr>
              <w:t>Tiekėjas, kai taikoma,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 Prekių priėmimą atsakingas Pirkėjo atstovas, nurodytas šios Specialiųjų sąlygų 2.1 punkte  fiziškai įsitikina, ar Tiekėjas rūšiuoja atliekas jų susidarymo vietoje. Tiekėjas kartu su Prekių</w:t>
            </w:r>
            <w:r w:rsidRPr="007F35FA">
              <w:rPr>
                <w:rFonts w:ascii="Arial" w:hAnsi="Arial" w:cs="Arial"/>
                <w:color w:val="FF0000"/>
                <w:kern w:val="2"/>
                <w:sz w:val="20"/>
                <w:shd w:val="clear" w:color="auto" w:fill="FFFFFF"/>
              </w:rPr>
              <w:t xml:space="preserve"> </w:t>
            </w:r>
            <w:r w:rsidRPr="007F35FA">
              <w:rPr>
                <w:rFonts w:ascii="Arial" w:hAnsi="Arial" w:cs="Arial"/>
                <w:kern w:val="2"/>
                <w:sz w:val="20"/>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7F35FA">
              <w:rPr>
                <w:rFonts w:ascii="Arial" w:hAnsi="Arial" w:cs="Arial"/>
                <w:color w:val="000000"/>
                <w:kern w:val="2"/>
                <w:sz w:val="20"/>
                <w:shd w:val="clear" w:color="auto" w:fill="FFFFFF"/>
              </w:rPr>
              <w:t>Nustačius, kad Tiekėjas šiame punkte nustatyto reikalavimo nesilaiko, Tiekėjui taikoma Specialiųjų sąlygų 9.5 punkte nurodyto dydžio bauda.</w:t>
            </w: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F211043" w14:textId="1EB20F6C" w:rsidR="004C05F1" w:rsidRPr="005A2F9F" w:rsidRDefault="004C05F1" w:rsidP="00FF7069">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4C05F1" w:rsidRPr="007F35FA" w:rsidRDefault="004C05F1" w:rsidP="00FF7069">
            <w:pPr>
              <w:spacing w:line="276" w:lineRule="auto"/>
              <w:jc w:val="both"/>
              <w:rPr>
                <w:rFonts w:ascii="Arial" w:eastAsia="Arial" w:hAnsi="Arial" w:cs="Arial"/>
                <w:sz w:val="20"/>
                <w:lang w:val="lt"/>
              </w:rPr>
            </w:pP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1A7BD367" w14:textId="77777777" w:rsidR="004C05F1" w:rsidRPr="007F35FA" w:rsidRDefault="004C05F1" w:rsidP="00FF7069">
            <w:pPr>
              <w:spacing w:line="276" w:lineRule="auto"/>
              <w:jc w:val="both"/>
              <w:rPr>
                <w:rFonts w:ascii="Arial" w:eastAsia="Arial" w:hAnsi="Arial" w:cs="Arial"/>
                <w:sz w:val="20"/>
                <w:lang w:val="lt"/>
              </w:rPr>
            </w:pP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4C05F1" w:rsidRPr="007F35FA" w:rsidRDefault="004C05F1" w:rsidP="00FF7069">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E42435A" w14:textId="7DD69B80" w:rsidR="004C05F1" w:rsidRPr="007F35FA" w:rsidRDefault="00000000" w:rsidP="00FF7069">
            <w:pPr>
              <w:spacing w:line="276" w:lineRule="auto"/>
              <w:jc w:val="both"/>
              <w:rPr>
                <w:rFonts w:ascii="Arial" w:hAnsi="Arial" w:cs="Arial"/>
                <w:kern w:val="2"/>
                <w:sz w:val="20"/>
              </w:rPr>
            </w:pPr>
            <w:sdt>
              <w:sdtPr>
                <w:rPr>
                  <w:rFonts w:ascii="Arial" w:hAnsi="Arial" w:cs="Arial"/>
                  <w:kern w:val="2"/>
                  <w:sz w:val="20"/>
                </w:rPr>
                <w:id w:val="-1341858679"/>
                <w:placeholder>
                  <w:docPart w:val="AD685A8398D24F57BD618BB1EE21BC21"/>
                </w:placeholder>
                <w:dropDownList>
                  <w:listItem w:value="Pasirinkite elementą."/>
                  <w:listItem w:displayText="Punktas taikomas: " w:value="Punktas taikomas: "/>
                  <w:listItem w:displayText="Punktas netaikomas: " w:value="Punktas netaikomas: "/>
                </w:dropDownList>
              </w:sdtPr>
              <w:sdtContent>
                <w:r w:rsidR="005A2F9F">
                  <w:rPr>
                    <w:rFonts w:ascii="Arial" w:hAnsi="Arial" w:cs="Arial"/>
                    <w:kern w:val="2"/>
                    <w:sz w:val="20"/>
                  </w:rPr>
                  <w:t xml:space="preserve">Punktas netaikomas: </w:t>
                </w:r>
              </w:sdtContent>
            </w:sdt>
            <w:r w:rsidR="004C05F1" w:rsidRPr="007F35FA">
              <w:rPr>
                <w:rFonts w:ascii="Arial" w:hAnsi="Arial" w:cs="Arial"/>
                <w:kern w:val="2"/>
                <w:sz w:val="20"/>
              </w:rPr>
              <w:t xml:space="preserve">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w:t>
            </w:r>
            <w:r w:rsidR="004C05F1" w:rsidRPr="007F35FA">
              <w:rPr>
                <w:rFonts w:ascii="Arial" w:hAnsi="Arial" w:cs="Arial"/>
                <w:kern w:val="2"/>
                <w:sz w:val="20"/>
              </w:rPr>
              <w:lastRenderedPageBreak/>
              <w:t>saugumui užtikrinti svarbių objektų apsaugos įstatymo 17 straipsnio 2 dalies punktuose nurodytų aplinkybių.</w:t>
            </w:r>
          </w:p>
        </w:tc>
      </w:tr>
      <w:tr w:rsidR="004C05F1"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13B3CC6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335C739" w14:textId="5F23875D" w:rsidR="004C05F1" w:rsidRPr="00A23F62" w:rsidRDefault="000545B4" w:rsidP="00FF7069">
            <w:pPr>
              <w:spacing w:line="276" w:lineRule="auto"/>
              <w:jc w:val="both"/>
              <w:rPr>
                <w:rFonts w:ascii="Arial" w:hAnsi="Arial" w:cs="Arial"/>
                <w:kern w:val="2"/>
                <w:sz w:val="20"/>
              </w:rPr>
            </w:pPr>
            <w:r>
              <w:rPr>
                <w:rFonts w:ascii="Arial" w:hAnsi="Arial" w:cs="Arial"/>
                <w:kern w:val="2"/>
                <w:sz w:val="20"/>
              </w:rPr>
              <w:t>Punktas netaikomas.</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3E9A253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A4042B"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A4042B" w:rsidRPr="007F35FA" w:rsidRDefault="00A4042B" w:rsidP="00A4042B">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78CD4582" w:rsidR="00A4042B" w:rsidRPr="007F35FA" w:rsidRDefault="00A4042B" w:rsidP="00A4042B">
            <w:pPr>
              <w:spacing w:line="276" w:lineRule="auto"/>
              <w:jc w:val="both"/>
              <w:rPr>
                <w:rFonts w:ascii="Arial" w:hAnsi="Arial" w:cs="Arial"/>
                <w:b/>
                <w:bCs/>
                <w:kern w:val="2"/>
                <w:sz w:val="20"/>
              </w:rPr>
            </w:pPr>
            <w:r w:rsidRPr="008C441A">
              <w:rPr>
                <w:rFonts w:ascii="Arial" w:hAnsi="Arial" w:cs="Arial"/>
                <w:kern w:val="2"/>
                <w:sz w:val="20"/>
              </w:rPr>
              <w:t>Bendrosios sutarties sąlygos</w:t>
            </w:r>
          </w:p>
        </w:tc>
      </w:tr>
      <w:tr w:rsidR="00A4042B"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A4042B" w:rsidRPr="007F35FA" w:rsidRDefault="00A4042B" w:rsidP="00A4042B">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5</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75F07DAA" w:rsidR="00A4042B" w:rsidRPr="007F35FA" w:rsidRDefault="00A4042B" w:rsidP="00A4042B">
            <w:pPr>
              <w:spacing w:line="276" w:lineRule="auto"/>
              <w:jc w:val="both"/>
              <w:rPr>
                <w:rFonts w:ascii="Arial" w:hAnsi="Arial" w:cs="Arial"/>
                <w:b/>
                <w:bCs/>
                <w:kern w:val="2"/>
                <w:sz w:val="20"/>
              </w:rPr>
            </w:pPr>
            <w:r>
              <w:rPr>
                <w:rFonts w:ascii="Arial" w:hAnsi="Arial" w:cs="Arial"/>
                <w:kern w:val="2"/>
                <w:sz w:val="20"/>
              </w:rPr>
              <w:t>Trišalės sutarties projektas</w:t>
            </w: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B33B1" w14:textId="77777777" w:rsidR="001E63FD" w:rsidRDefault="001E63FD">
      <w:pPr>
        <w:rPr>
          <w:kern w:val="2"/>
          <w:sz w:val="22"/>
          <w:szCs w:val="22"/>
          <w:lang w:val="en-US"/>
        </w:rPr>
      </w:pPr>
      <w:r>
        <w:rPr>
          <w:kern w:val="2"/>
          <w:sz w:val="22"/>
          <w:szCs w:val="22"/>
          <w:lang w:val="en-US"/>
        </w:rPr>
        <w:separator/>
      </w:r>
    </w:p>
  </w:endnote>
  <w:endnote w:type="continuationSeparator" w:id="0">
    <w:p w14:paraId="28301FAF" w14:textId="77777777" w:rsidR="001E63FD" w:rsidRDefault="001E63FD">
      <w:pPr>
        <w:rPr>
          <w:kern w:val="2"/>
          <w:sz w:val="22"/>
          <w:szCs w:val="22"/>
          <w:lang w:val="en-US"/>
        </w:rPr>
      </w:pPr>
      <w:r>
        <w:rPr>
          <w:kern w:val="2"/>
          <w:sz w:val="22"/>
          <w:szCs w:val="22"/>
          <w:lang w:val="en-US"/>
        </w:rPr>
        <w:continuationSeparator/>
      </w:r>
    </w:p>
  </w:endnote>
  <w:endnote w:type="continuationNotice" w:id="1">
    <w:p w14:paraId="7698E28B" w14:textId="77777777" w:rsidR="001E63FD" w:rsidRDefault="001E63F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EE313" w14:textId="77777777" w:rsidR="001E63FD" w:rsidRDefault="001E63FD">
      <w:pPr>
        <w:rPr>
          <w:kern w:val="2"/>
          <w:sz w:val="22"/>
          <w:szCs w:val="22"/>
          <w:lang w:val="en-US"/>
        </w:rPr>
      </w:pPr>
      <w:r>
        <w:rPr>
          <w:kern w:val="2"/>
          <w:sz w:val="22"/>
          <w:szCs w:val="22"/>
          <w:lang w:val="en-US"/>
        </w:rPr>
        <w:separator/>
      </w:r>
    </w:p>
  </w:footnote>
  <w:footnote w:type="continuationSeparator" w:id="0">
    <w:p w14:paraId="50C5FFFD" w14:textId="77777777" w:rsidR="001E63FD" w:rsidRDefault="001E63FD">
      <w:pPr>
        <w:rPr>
          <w:kern w:val="2"/>
          <w:sz w:val="22"/>
          <w:szCs w:val="22"/>
          <w:lang w:val="en-US"/>
        </w:rPr>
      </w:pPr>
      <w:r>
        <w:rPr>
          <w:kern w:val="2"/>
          <w:sz w:val="22"/>
          <w:szCs w:val="22"/>
          <w:lang w:val="en-US"/>
        </w:rPr>
        <w:continuationSeparator/>
      </w:r>
    </w:p>
  </w:footnote>
  <w:footnote w:type="continuationNotice" w:id="1">
    <w:p w14:paraId="624702C3" w14:textId="77777777" w:rsidR="001E63FD" w:rsidRDefault="001E63F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545B4"/>
    <w:rsid w:val="00066410"/>
    <w:rsid w:val="000917E4"/>
    <w:rsid w:val="0009310D"/>
    <w:rsid w:val="001441DB"/>
    <w:rsid w:val="00164CBF"/>
    <w:rsid w:val="00187249"/>
    <w:rsid w:val="001B25C9"/>
    <w:rsid w:val="001E63FD"/>
    <w:rsid w:val="00282F78"/>
    <w:rsid w:val="002D0EA2"/>
    <w:rsid w:val="002F1397"/>
    <w:rsid w:val="00300B36"/>
    <w:rsid w:val="003028D2"/>
    <w:rsid w:val="0030430D"/>
    <w:rsid w:val="00320BDF"/>
    <w:rsid w:val="003F4CF8"/>
    <w:rsid w:val="00475CEB"/>
    <w:rsid w:val="004C05F1"/>
    <w:rsid w:val="005109B8"/>
    <w:rsid w:val="005267B8"/>
    <w:rsid w:val="00526903"/>
    <w:rsid w:val="00526D15"/>
    <w:rsid w:val="00530578"/>
    <w:rsid w:val="005A2F9F"/>
    <w:rsid w:val="005A5832"/>
    <w:rsid w:val="005E358C"/>
    <w:rsid w:val="005E3BFB"/>
    <w:rsid w:val="005F5B23"/>
    <w:rsid w:val="00613F20"/>
    <w:rsid w:val="006331A0"/>
    <w:rsid w:val="0064021C"/>
    <w:rsid w:val="00665C92"/>
    <w:rsid w:val="00682143"/>
    <w:rsid w:val="00694572"/>
    <w:rsid w:val="006B4057"/>
    <w:rsid w:val="006B4533"/>
    <w:rsid w:val="00702FBE"/>
    <w:rsid w:val="00710E8F"/>
    <w:rsid w:val="00711637"/>
    <w:rsid w:val="00712583"/>
    <w:rsid w:val="00713059"/>
    <w:rsid w:val="007464F1"/>
    <w:rsid w:val="0077266C"/>
    <w:rsid w:val="007760D0"/>
    <w:rsid w:val="00776BBF"/>
    <w:rsid w:val="00782FD5"/>
    <w:rsid w:val="0078687D"/>
    <w:rsid w:val="00792C73"/>
    <w:rsid w:val="007A6643"/>
    <w:rsid w:val="007D1E42"/>
    <w:rsid w:val="00813A16"/>
    <w:rsid w:val="008458CE"/>
    <w:rsid w:val="008559C1"/>
    <w:rsid w:val="008A1799"/>
    <w:rsid w:val="008B6D66"/>
    <w:rsid w:val="00904348"/>
    <w:rsid w:val="0096296B"/>
    <w:rsid w:val="009650F3"/>
    <w:rsid w:val="009743B2"/>
    <w:rsid w:val="009E4EB7"/>
    <w:rsid w:val="00A10867"/>
    <w:rsid w:val="00A171F9"/>
    <w:rsid w:val="00A4042B"/>
    <w:rsid w:val="00A557BD"/>
    <w:rsid w:val="00AA4CE4"/>
    <w:rsid w:val="00AD328D"/>
    <w:rsid w:val="00AE11B8"/>
    <w:rsid w:val="00B14107"/>
    <w:rsid w:val="00B33798"/>
    <w:rsid w:val="00B82033"/>
    <w:rsid w:val="00BF685D"/>
    <w:rsid w:val="00C861A8"/>
    <w:rsid w:val="00CD5C4D"/>
    <w:rsid w:val="00CF4B7B"/>
    <w:rsid w:val="00DB7BB8"/>
    <w:rsid w:val="00E17539"/>
    <w:rsid w:val="00E3247E"/>
    <w:rsid w:val="00E747B9"/>
    <w:rsid w:val="00E9298C"/>
    <w:rsid w:val="00ED2022"/>
    <w:rsid w:val="00F24A1B"/>
    <w:rsid w:val="00F40BF5"/>
    <w:rsid w:val="00F41062"/>
    <w:rsid w:val="00F514FB"/>
    <w:rsid w:val="00FA4A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295CF799213442A0B66F454E3B110BA0"/>
        <w:category>
          <w:name w:val="General"/>
          <w:gallery w:val="placeholder"/>
        </w:category>
        <w:types>
          <w:type w:val="bbPlcHdr"/>
        </w:types>
        <w:behaviors>
          <w:behavior w:val="content"/>
        </w:behaviors>
        <w:guid w:val="{DA160E9D-81E0-4EC4-8EE6-BFFF2CE53646}"/>
      </w:docPartPr>
      <w:docPartBody>
        <w:p w:rsidR="006202EF" w:rsidRDefault="006202EF" w:rsidP="006202EF">
          <w:pPr>
            <w:pStyle w:val="295CF799213442A0B66F454E3B110BA0"/>
          </w:pPr>
          <w:r w:rsidRPr="0030775B">
            <w:rPr>
              <w:rStyle w:val="PlaceholderText"/>
              <w:rFonts w:eastAsiaTheme="minorHAnsi" w:cstheme="minorHAnsi"/>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B383D1C6FCBE402792DBDA26BBECDA47"/>
        <w:category>
          <w:name w:val="General"/>
          <w:gallery w:val="placeholder"/>
        </w:category>
        <w:types>
          <w:type w:val="bbPlcHdr"/>
        </w:types>
        <w:behaviors>
          <w:behavior w:val="content"/>
        </w:behaviors>
        <w:guid w:val="{C6034F80-9C4E-433D-ADA9-B2967FD67361}"/>
      </w:docPartPr>
      <w:docPartBody>
        <w:p w:rsidR="006202EF" w:rsidRDefault="006202EF" w:rsidP="006202EF">
          <w:pPr>
            <w:pStyle w:val="B383D1C6FCBE402792DBDA26BBECDA47"/>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
      <w:docPartPr>
        <w:name w:val="AD685A8398D24F57BD618BB1EE21BC21"/>
        <w:category>
          <w:name w:val="General"/>
          <w:gallery w:val="placeholder"/>
        </w:category>
        <w:types>
          <w:type w:val="bbPlcHdr"/>
        </w:types>
        <w:behaviors>
          <w:behavior w:val="content"/>
        </w:behaviors>
        <w:guid w:val="{09B20659-6D0A-4518-8B37-45E0AEDAC666}"/>
      </w:docPartPr>
      <w:docPartBody>
        <w:p w:rsidR="006202EF" w:rsidRDefault="006202EF" w:rsidP="006202EF">
          <w:pPr>
            <w:pStyle w:val="AD685A8398D24F57BD618BB1EE21BC21"/>
          </w:pPr>
          <w:r w:rsidRPr="007F35FA">
            <w:rPr>
              <w:rStyle w:val="PlaceholderText"/>
              <w:rFonts w:ascii="Arial" w:hAnsi="Arial" w:cs="Arial"/>
              <w:color w:val="FF0000"/>
              <w:sz w:val="20"/>
            </w:rPr>
            <w:t>Pasirinkite elementą.</w:t>
          </w:r>
        </w:p>
      </w:docPartBody>
    </w:docPart>
    <w:docPart>
      <w:docPartPr>
        <w:name w:val="9954EBD600AE4D5FBBC89D2CC2902973"/>
        <w:category>
          <w:name w:val="General"/>
          <w:gallery w:val="placeholder"/>
        </w:category>
        <w:types>
          <w:type w:val="bbPlcHdr"/>
        </w:types>
        <w:behaviors>
          <w:behavior w:val="content"/>
        </w:behaviors>
        <w:guid w:val="{FED3882F-AF2A-4330-B9F3-2D229442C542}"/>
      </w:docPartPr>
      <w:docPartBody>
        <w:p w:rsidR="00734783" w:rsidRDefault="00CC67F9" w:rsidP="00CC67F9">
          <w:pPr>
            <w:pStyle w:val="9954EBD600AE4D5FBBC89D2CC2902973"/>
          </w:pPr>
          <w:r w:rsidRPr="0030775B">
            <w:rPr>
              <w:rStyle w:val="PlaceholderText"/>
              <w:rFonts w:eastAsiaTheme="minorHAnsi" w:cstheme="minorHAnsi"/>
              <w:color w:val="FF0000"/>
              <w:sz w:val="20"/>
            </w:rPr>
            <w:t>Pasirinkite elementą.</w:t>
          </w:r>
        </w:p>
      </w:docPartBody>
    </w:docPart>
    <w:docPart>
      <w:docPartPr>
        <w:name w:val="2D4C2AE71A024168A9BBBDF06A7733DA"/>
        <w:category>
          <w:name w:val="General"/>
          <w:gallery w:val="placeholder"/>
        </w:category>
        <w:types>
          <w:type w:val="bbPlcHdr"/>
        </w:types>
        <w:behaviors>
          <w:behavior w:val="content"/>
        </w:behaviors>
        <w:guid w:val="{CB7D1D33-DF72-4AD1-B445-FC6003E563EA}"/>
      </w:docPartPr>
      <w:docPartBody>
        <w:p w:rsidR="00734783" w:rsidRDefault="00CC67F9" w:rsidP="00CC67F9">
          <w:pPr>
            <w:pStyle w:val="2D4C2AE71A024168A9BBBDF06A7733DA"/>
          </w:pPr>
          <w:r w:rsidRPr="0030775B">
            <w:rPr>
              <w:rStyle w:val="PlaceholderText"/>
              <w:rFonts w:eastAsiaTheme="minorHAnsi" w:cstheme="minorHAnsi"/>
              <w:color w:val="FF0000"/>
              <w:sz w:val="20"/>
            </w:rPr>
            <w:t>Pasirinkite elementą.</w:t>
          </w:r>
        </w:p>
      </w:docPartBody>
    </w:docPart>
    <w:docPart>
      <w:docPartPr>
        <w:name w:val="7521D191AE994C209A6D1F87D7F8C7B5"/>
        <w:category>
          <w:name w:val="General"/>
          <w:gallery w:val="placeholder"/>
        </w:category>
        <w:types>
          <w:type w:val="bbPlcHdr"/>
        </w:types>
        <w:behaviors>
          <w:behavior w:val="content"/>
        </w:behaviors>
        <w:guid w:val="{B73BC021-730E-460B-A136-CC3B13347452}"/>
      </w:docPartPr>
      <w:docPartBody>
        <w:p w:rsidR="00734783" w:rsidRDefault="00CC67F9" w:rsidP="00CC67F9">
          <w:pPr>
            <w:pStyle w:val="7521D191AE994C209A6D1F87D7F8C7B5"/>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1C1B5D"/>
    <w:rsid w:val="002760AC"/>
    <w:rsid w:val="002D0EA2"/>
    <w:rsid w:val="003028D2"/>
    <w:rsid w:val="006202EF"/>
    <w:rsid w:val="006331A0"/>
    <w:rsid w:val="0064021C"/>
    <w:rsid w:val="006556EE"/>
    <w:rsid w:val="00734783"/>
    <w:rsid w:val="00792C73"/>
    <w:rsid w:val="008B6D66"/>
    <w:rsid w:val="009743B2"/>
    <w:rsid w:val="009A78FA"/>
    <w:rsid w:val="00CC67F9"/>
    <w:rsid w:val="00CF4B7B"/>
    <w:rsid w:val="00E9298C"/>
    <w:rsid w:val="00F148DD"/>
    <w:rsid w:val="00F24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C67F9"/>
    <w:rPr>
      <w:color w:val="808080"/>
    </w:rPr>
  </w:style>
  <w:style w:type="paragraph" w:customStyle="1" w:styleId="0468F17D92D440B5B60FD1F77685AFF8">
    <w:name w:val="0468F17D92D440B5B60FD1F77685AFF8"/>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295CF799213442A0B66F454E3B110BA0">
    <w:name w:val="295CF799213442A0B66F454E3B110BA0"/>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B383D1C6FCBE402792DBDA26BBECDA47">
    <w:name w:val="B383D1C6FCBE402792DBDA26BBECDA47"/>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 w:type="paragraph" w:customStyle="1" w:styleId="9954EBD600AE4D5FBBC89D2CC2902973">
    <w:name w:val="9954EBD600AE4D5FBBC89D2CC2902973"/>
    <w:rsid w:val="00CC67F9"/>
  </w:style>
  <w:style w:type="paragraph" w:customStyle="1" w:styleId="2D4C2AE71A024168A9BBBDF06A7733DA">
    <w:name w:val="2D4C2AE71A024168A9BBBDF06A7733DA"/>
    <w:rsid w:val="00CC67F9"/>
  </w:style>
  <w:style w:type="paragraph" w:customStyle="1" w:styleId="7521D191AE994C209A6D1F87D7F8C7B5">
    <w:name w:val="7521D191AE994C209A6D1F87D7F8C7B5"/>
    <w:rsid w:val="00CC67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TotalTime>
  <Pages>11</Pages>
  <Words>3441</Words>
  <Characters>23890</Characters>
  <Application>Microsoft Office Word</Application>
  <DocSecurity>0</DocSecurity>
  <Lines>614</Lines>
  <Paragraphs>228</Paragraphs>
  <ScaleCrop>false</ScaleCrop>
  <Company>VPT</Company>
  <LinksUpToDate>false</LinksUpToDate>
  <CharactersWithSpaces>27141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Viktorija Jakovleva-Ogut</cp:lastModifiedBy>
  <cp:revision>19</cp:revision>
  <dcterms:created xsi:type="dcterms:W3CDTF">2025-06-20T05:51:00Z</dcterms:created>
  <dcterms:modified xsi:type="dcterms:W3CDTF">2026-02-24T09:58:00Z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y fmtid="{D5CDD505-2E9C-101B-9397-08002B2CF9AE}" pid="11" name="GrammarlyDocumentId">
    <vt:lpwstr>34e82c35-b8d8-43c0-96e9-68354670c627</vt:lpwstr>
  </property>
</Properties>
</file>